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re1"/>
        <w:spacing w:before="65" w:after="0"/>
        <w:rPr/>
      </w:pPr>
      <w:r>
        <w:rPr/>
        <w:t>Gorez Benoît</w:t>
      </w:r>
    </w:p>
    <w:p>
      <w:pPr>
        <w:pStyle w:val="Normal"/>
        <w:spacing w:lineRule="auto" w:line="240"/>
        <w:ind w:left="113" w:right="6704" w:hanging="0"/>
        <w:rPr>
          <w:sz w:val="24"/>
        </w:rPr>
      </w:pPr>
      <w:r>
        <w:rPr>
          <w:sz w:val="24"/>
        </w:rPr>
        <w:t>20, rue Edouard Colonne 73100 Aix les bains</w:t>
      </w:r>
    </w:p>
    <w:p>
      <w:pPr>
        <w:pStyle w:val="Normal"/>
        <w:spacing w:lineRule="exact" w:line="275" w:before="2" w:after="0"/>
        <w:ind w:left="113" w:hanging="0"/>
        <w:rPr>
          <w:sz w:val="24"/>
        </w:rPr>
      </w:pPr>
      <w:r>
        <w:rPr>
          <w:sz w:val="24"/>
        </w:rPr>
        <w:t xml:space="preserve">09 52 83 01 </w:t>
      </w:r>
      <w:bookmarkStart w:id="0" w:name="_GoBack"/>
      <w:bookmarkEnd w:id="0"/>
      <w:r>
        <w:rPr>
          <w:sz w:val="24"/>
        </w:rPr>
        <w:t>75</w:t>
      </w:r>
    </w:p>
    <w:p>
      <w:pPr>
        <w:pStyle w:val="Normal"/>
        <w:spacing w:lineRule="exact" w:line="275" w:before="2" w:after="0"/>
        <w:ind w:left="113" w:hanging="0"/>
        <w:rPr>
          <w:sz w:val="24"/>
        </w:rPr>
      </w:pPr>
      <w:r>
        <w:rPr>
          <w:sz w:val="24"/>
        </w:rPr>
        <w:t>07 49 55 39 74</w:t>
      </w:r>
    </w:p>
    <w:p>
      <w:pPr>
        <w:pStyle w:val="Normal"/>
        <w:spacing w:lineRule="exact" w:line="275"/>
        <w:ind w:left="113" w:hanging="0"/>
        <w:rPr>
          <w:sz w:val="24"/>
        </w:rPr>
      </w:pPr>
      <w:hyperlink r:id="rId2">
        <w:r>
          <w:rPr>
            <w:color w:val="0000FF"/>
            <w:sz w:val="20"/>
          </w:rPr>
          <w:t>ben</w:t>
        </w:r>
      </w:hyperlink>
      <w:hyperlink r:id="rId3">
        <w:r>
          <w:rPr>
            <w:color w:val="0000FF"/>
            <w:sz w:val="20"/>
          </w:rPr>
          <w:t>go1979@</w:t>
        </w:r>
      </w:hyperlink>
      <w:hyperlink r:id="rId4">
        <w:r>
          <w:rPr>
            <w:color w:val="0000FF"/>
            <w:sz w:val="24"/>
          </w:rPr>
          <w:t>ou</w:t>
        </w:r>
      </w:hyperlink>
      <w:hyperlink r:id="rId5">
        <w:r>
          <w:rPr>
            <w:color w:val="0000FF"/>
            <w:sz w:val="24"/>
          </w:rPr>
          <w:t>tlo</w:t>
        </w:r>
      </w:hyperlink>
      <w:hyperlink r:id="rId6">
        <w:r>
          <w:rPr>
            <w:color w:val="0000FF"/>
            <w:sz w:val="24"/>
          </w:rPr>
          <w:t>ok.fr</w:t>
        </w:r>
      </w:hyperlink>
    </w:p>
    <w:p>
      <w:pPr>
        <w:pStyle w:val="Corpsdetexte"/>
        <w:spacing w:before="1" w:after="0"/>
        <w:ind w:left="0" w:hanging="0"/>
        <w:rPr>
          <w:sz w:val="25"/>
        </w:rPr>
      </w:pPr>
      <w:r>
        <w:rPr>
          <w:sz w:val="25"/>
        </w:rPr>
        <mc:AlternateContent>
          <mc:Choice Requires="wps">
            <w:drawing>
              <wp:anchor behindDoc="1" distT="0" distB="7620" distL="0" distR="6985" simplePos="0" locked="0" layoutInCell="0" allowOverlap="1" relativeHeight="2">
                <wp:simplePos x="0" y="0"/>
                <wp:positionH relativeFrom="page">
                  <wp:posOffset>1266825</wp:posOffset>
                </wp:positionH>
                <wp:positionV relativeFrom="paragraph">
                  <wp:posOffset>210185</wp:posOffset>
                </wp:positionV>
                <wp:extent cx="5133340" cy="234950"/>
                <wp:effectExtent l="0" t="1905" r="1905" b="1905"/>
                <wp:wrapTopAndBottom/>
                <wp:docPr id="1" name="Text Box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33240" cy="235080"/>
                        </a:xfrm>
                        <a:prstGeom prst="rect">
                          <a:avLst/>
                        </a:prstGeom>
                        <a:noFill/>
                        <a:ln w="32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decadre"/>
                              <w:spacing w:lineRule="exact" w:line="365"/>
                              <w:ind w:left="1301" w:right="1299" w:hanging="0"/>
                              <w:jc w:val="center"/>
                              <w:rPr>
                                <w:b/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Magasinier-Préparateur de commandes</w:t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2" path="m0,0l-2147483645,0l-2147483645,-2147483646l0,-2147483646xe" stroked="t" o:allowincell="f" style="position:absolute;margin-left:99.75pt;margin-top:16.55pt;width:404.15pt;height:18.45pt;mso-wrap-style:square;v-text-anchor:top;mso-position-horizontal-relative:page">
                <v:fill o:detectmouseclick="t" on="false"/>
                <v:stroke color="black" weight="3240" joinstyle="miter" endcap="flat"/>
                <v:textbox>
                  <w:txbxContent>
                    <w:p>
                      <w:pPr>
                        <w:pStyle w:val="Contenudecadre"/>
                        <w:spacing w:lineRule="exact" w:line="365"/>
                        <w:ind w:left="1301" w:right="1299" w:hanging="0"/>
                        <w:jc w:val="center"/>
                        <w:rPr>
                          <w:b/>
                          <w:b/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Magasinier-Préparateur de commandes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Normal"/>
        <w:spacing w:before="99" w:after="0"/>
        <w:ind w:left="4252" w:hanging="0"/>
        <w:rPr>
          <w:b/>
          <w:b/>
          <w:sz w:val="24"/>
        </w:rPr>
      </w:pPr>
      <w:r>
        <w:rPr>
          <w:b/>
          <w:sz w:val="24"/>
        </w:rPr>
        <w:t>Compétences</w:t>
      </w:r>
    </w:p>
    <w:p>
      <w:pPr>
        <w:pStyle w:val="Titre2"/>
        <w:tabs>
          <w:tab w:val="clear" w:pos="720"/>
          <w:tab w:val="left" w:pos="7316" w:leader="none"/>
        </w:tabs>
        <w:spacing w:before="7" w:after="0"/>
        <w:ind w:left="113" w:right="0" w:hanging="0"/>
        <w:jc w:val="left"/>
        <w:rPr/>
      </w:pPr>
      <w:r>
        <w:rPr/>
        <w:t>Logistique</w:t>
        <w:tab/>
      </w:r>
      <w:r>
        <w:rPr>
          <w:spacing w:val="-5"/>
        </w:rPr>
        <w:t>Vente</w:t>
      </w:r>
    </w:p>
    <w:p>
      <w:pPr>
        <w:pStyle w:val="Corpsdetexte"/>
        <w:tabs>
          <w:tab w:val="clear" w:pos="720"/>
          <w:tab w:val="left" w:pos="6269" w:leader="none"/>
        </w:tabs>
        <w:spacing w:lineRule="exact" w:line="226"/>
        <w:ind w:left="113" w:hanging="0"/>
        <w:rPr/>
      </w:pPr>
      <w:r>
        <w:rPr/>
        <w:t xml:space="preserve">Émissions et réceptions de </w:t>
      </w:r>
      <w:r>
        <w:rPr>
          <w:spacing w:val="-4"/>
        </w:rPr>
        <w:t>bon</w:t>
      </w:r>
      <w:r>
        <w:rPr>
          <w:spacing w:val="-2"/>
        </w:rPr>
        <w:t xml:space="preserve"> </w:t>
      </w:r>
      <w:r>
        <w:rPr/>
        <w:t>de commandes</w:t>
        <w:tab/>
        <w:t>Accueil et conseil</w:t>
      </w:r>
      <w:r>
        <w:rPr>
          <w:spacing w:val="5"/>
        </w:rPr>
        <w:t xml:space="preserve"> </w:t>
      </w:r>
      <w:r>
        <w:rPr/>
        <w:t>client</w:t>
      </w:r>
    </w:p>
    <w:p>
      <w:pPr>
        <w:pStyle w:val="Corpsdetexte"/>
        <w:tabs>
          <w:tab w:val="clear" w:pos="720"/>
          <w:tab w:val="left" w:pos="6312" w:leader="none"/>
        </w:tabs>
        <w:spacing w:lineRule="exact" w:line="228"/>
        <w:ind w:left="113" w:hanging="0"/>
        <w:rPr/>
      </w:pPr>
      <w:r>
        <w:rPr/>
        <w:t>Préparations</w:t>
      </w:r>
      <w:r>
        <w:rPr>
          <w:spacing w:val="-4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commandes</w:t>
        <w:tab/>
        <w:t>Mise en</w:t>
      </w:r>
      <w:r>
        <w:rPr>
          <w:spacing w:val="-5"/>
        </w:rPr>
        <w:t xml:space="preserve"> </w:t>
      </w:r>
      <w:r>
        <w:rPr/>
        <w:t>rayon</w:t>
      </w:r>
    </w:p>
    <w:p>
      <w:pPr>
        <w:pStyle w:val="Corpsdetexte"/>
        <w:tabs>
          <w:tab w:val="clear" w:pos="720"/>
          <w:tab w:val="left" w:pos="6288" w:leader="none"/>
        </w:tabs>
        <w:ind w:left="113" w:hanging="0"/>
        <w:rPr/>
      </w:pPr>
      <w:r>
        <w:rPr/>
        <w:t>Expéditions : conditionnement</w:t>
      </w:r>
      <w:r>
        <w:rPr>
          <w:spacing w:val="-7"/>
        </w:rPr>
        <w:t xml:space="preserve"> </w:t>
      </w:r>
      <w:r>
        <w:rPr/>
        <w:t>et</w:t>
      </w:r>
      <w:r>
        <w:rPr>
          <w:spacing w:val="-3"/>
        </w:rPr>
        <w:t xml:space="preserve"> </w:t>
      </w:r>
      <w:r>
        <w:rPr/>
        <w:t>chargement</w:t>
        <w:tab/>
        <w:t>Implantation des</w:t>
      </w:r>
      <w:r>
        <w:rPr>
          <w:spacing w:val="1"/>
        </w:rPr>
        <w:t xml:space="preserve"> </w:t>
      </w:r>
      <w:r>
        <w:rPr/>
        <w:t>produits</w:t>
      </w:r>
    </w:p>
    <w:p>
      <w:pPr>
        <w:pStyle w:val="Corpsdetexte"/>
        <w:tabs>
          <w:tab w:val="clear" w:pos="720"/>
          <w:tab w:val="left" w:pos="6288" w:leader="none"/>
        </w:tabs>
        <w:spacing w:before="1" w:after="0"/>
        <w:ind w:left="113" w:right="962" w:hanging="0"/>
        <w:rPr/>
      </w:pPr>
      <w:r>
        <w:rPr/>
        <w:t>Entrée/Sorties produits</w:t>
      </w:r>
      <w:r>
        <w:rPr>
          <w:spacing w:val="-4"/>
        </w:rPr>
        <w:t xml:space="preserve"> </w:t>
      </w:r>
      <w:r>
        <w:rPr>
          <w:spacing w:val="-3"/>
        </w:rPr>
        <w:t>sur</w:t>
      </w:r>
      <w:r>
        <w:rPr>
          <w:spacing w:val="1"/>
        </w:rPr>
        <w:t xml:space="preserve"> </w:t>
      </w:r>
      <w:r>
        <w:rPr/>
        <w:t>informatique</w:t>
        <w:tab/>
        <w:t>Réalisation d’inventaires Contrôle qualitatif et quantitatif de la conformité des</w:t>
      </w:r>
      <w:r>
        <w:rPr>
          <w:spacing w:val="-21"/>
        </w:rPr>
        <w:t xml:space="preserve"> </w:t>
      </w:r>
      <w:r>
        <w:rPr/>
        <w:t>produits</w:t>
      </w:r>
    </w:p>
    <w:p>
      <w:pPr>
        <w:pStyle w:val="Normal"/>
        <w:pBdr/>
        <w:shd w:val="clear" w:fill="auto"/>
        <w:bidi w:val="0"/>
        <w:spacing w:lineRule="auto" w:line="240" w:before="0" w:after="0"/>
        <w:ind w:left="0" w:right="0" w:hanging="0"/>
        <w:jc w:val="left"/>
        <w:rPr>
          <w:rFonts w:ascii="Segoe UI" w:hAnsi="Segoe UI"/>
          <w:color w:val="000000"/>
          <w:sz w:val="18"/>
          <w:lang w:val="en-US"/>
        </w:rPr>
        <w:framePr w:w="23" w:h="239" w:x="0" w:y="0" w:hSpace="0" w:vSpace="0" w:wrap="notBeside" w:vAnchor="margin" w:hAnchor="text" w:hRule="exact"/>
        <w:pBdr/>
      </w:pPr>
      <w:r>
        <w:rPr>
          <w:rFonts w:ascii="Segoe UI" w:hAnsi="Segoe UI"/>
          <w:color w:val="000000"/>
          <w:sz w:val="18"/>
          <w:lang w:val="en-US"/>
        </w:rPr>
      </w:r>
    </w:p>
    <w:p>
      <w:pPr>
        <w:pStyle w:val="Titre2"/>
        <w:spacing w:lineRule="auto" w:line="240" w:before="1" w:after="0"/>
        <w:rPr/>
      </w:pPr>
      <w:r>
        <w:rPr/>
      </w:r>
    </w:p>
    <w:p>
      <w:pPr>
        <w:pStyle w:val="Titre2"/>
        <w:spacing w:lineRule="auto" w:line="240" w:before="1" w:after="0"/>
        <w:rPr/>
      </w:pPr>
      <w:r>
        <w:rPr/>
        <w:t>Expériences Professionnelles</w:t>
      </w:r>
    </w:p>
    <w:p>
      <w:pPr>
        <w:pStyle w:val="Titre2"/>
        <w:spacing w:lineRule="auto" w:line="240" w:before="1" w:after="0"/>
        <w:ind w:left="0" w:right="62" w:hanging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  <w:t xml:space="preserve">  </w:t>
      </w:r>
      <w:r>
        <w:rPr>
          <w:b w:val="false"/>
          <w:bCs w:val="false"/>
        </w:rPr>
        <w:t xml:space="preserve">2023              </w:t>
      </w:r>
      <w:r>
        <w:rPr>
          <w:b/>
          <w:bCs/>
        </w:rPr>
        <w:t xml:space="preserve">Agent d’implantation </w:t>
      </w:r>
      <w:r>
        <w:rPr>
          <w:b w:val="false"/>
          <w:bCs w:val="false"/>
        </w:rPr>
        <w:t>pour Intermag intérim à Aix les  bains</w:t>
      </w:r>
    </w:p>
    <w:p>
      <w:pPr>
        <w:pStyle w:val="Normal"/>
        <w:pBdr/>
        <w:shd w:val="clear" w:fill="auto"/>
        <w:bidi w:val="0"/>
        <w:spacing w:lineRule="auto" w:line="240" w:before="0" w:after="0"/>
        <w:ind w:left="0" w:right="0" w:hanging="0"/>
        <w:jc w:val="left"/>
        <w:rPr>
          <w:b w:val="false"/>
          <w:b w:val="false"/>
          <w:bCs w:val="false"/>
          <w:sz w:val="20"/>
          <w:szCs w:val="20"/>
        </w:rPr>
        <w:framePr w:w="101" w:h="253" w:x="0" w:y="0" w:hSpace="0" w:vSpace="0" w:wrap="notBeside" w:vAnchor="margin" w:hAnchor="text" w:hRule="exact"/>
        <w:pBdr/>
      </w:pPr>
      <w:r>
        <w:rPr>
          <w:b w:val="false"/>
          <w:bCs w:val="false"/>
          <w:sz w:val="20"/>
          <w:szCs w:val="20"/>
        </w:rPr>
        <w:t xml:space="preserve">  </w:t>
      </w:r>
    </w:p>
    <w:p>
      <w:pPr>
        <w:pStyle w:val="Normal"/>
        <w:tabs>
          <w:tab w:val="clear" w:pos="720"/>
          <w:tab w:val="left" w:pos="1169" w:leader="none"/>
        </w:tabs>
        <w:ind w:left="113" w:hanging="0"/>
        <w:rPr>
          <w:sz w:val="20"/>
        </w:rPr>
      </w:pPr>
      <w:r>
        <w:rPr>
          <w:b w:val="false"/>
          <w:bCs w:val="false"/>
          <w:sz w:val="20"/>
          <w:szCs w:val="20"/>
        </w:rPr>
        <w:t xml:space="preserve">2022              </w:t>
      </w:r>
      <w:r>
        <w:rPr>
          <w:b/>
          <w:bCs/>
          <w:sz w:val="20"/>
          <w:szCs w:val="20"/>
        </w:rPr>
        <w:t xml:space="preserve">Agent de quai </w:t>
      </w:r>
      <w:r>
        <w:rPr>
          <w:b w:val="false"/>
          <w:bCs w:val="false"/>
          <w:sz w:val="20"/>
          <w:szCs w:val="20"/>
        </w:rPr>
        <w:t>pour STEF à Chambéry</w:t>
      </w:r>
    </w:p>
    <w:p>
      <w:pPr>
        <w:pStyle w:val="Normal"/>
        <w:pBdr/>
        <w:shd w:val="clear" w:fill="auto"/>
        <w:bidi w:val="0"/>
        <w:spacing w:lineRule="auto" w:line="240" w:before="0" w:after="0"/>
        <w:ind w:left="0" w:right="0" w:hanging="0"/>
        <w:jc w:val="left"/>
        <w:rPr>
          <w:b w:val="false"/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  <w:t xml:space="preserve">                        </w:t>
      </w:r>
      <w:r>
        <w:rPr>
          <w:b/>
          <w:bCs/>
          <w:sz w:val="20"/>
          <w:szCs w:val="20"/>
        </w:rPr>
        <w:t xml:space="preserve">Agent de nettoyage des bords du lac pour la calb </w:t>
      </w:r>
      <w:r>
        <w:rPr>
          <w:b w:val="false"/>
          <w:bCs w:val="false"/>
          <w:sz w:val="20"/>
          <w:szCs w:val="20"/>
        </w:rPr>
        <w:t>à Aix les bains</w:t>
      </w:r>
    </w:p>
    <w:p>
      <w:pPr>
        <w:pStyle w:val="Normal"/>
        <w:pBdr/>
        <w:shd w:val="clear" w:fill="auto"/>
        <w:bidi w:val="0"/>
        <w:spacing w:lineRule="auto" w:line="240" w:before="0" w:after="0"/>
        <w:ind w:left="0" w:right="0" w:hanging="0"/>
        <w:jc w:val="left"/>
        <w:rPr>
          <w:b w:val="false"/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  <w:t xml:space="preserve">                        </w:t>
      </w:r>
      <w:r>
        <w:rPr>
          <w:b/>
          <w:bCs/>
          <w:sz w:val="20"/>
          <w:szCs w:val="20"/>
        </w:rPr>
        <w:t>Opérateur de production</w:t>
      </w:r>
      <w:r>
        <w:rPr>
          <w:b w:val="false"/>
          <w:bCs w:val="false"/>
          <w:sz w:val="20"/>
          <w:szCs w:val="20"/>
        </w:rPr>
        <w:t xml:space="preserve"> pour ELIS à Aix les bains</w:t>
      </w:r>
    </w:p>
    <w:p>
      <w:pPr>
        <w:pStyle w:val="Normal"/>
        <w:pBdr/>
        <w:shd w:val="clear" w:fill="auto"/>
        <w:bidi w:val="0"/>
        <w:spacing w:lineRule="auto" w:line="240" w:before="0" w:after="0"/>
        <w:ind w:left="0" w:right="0" w:hanging="0"/>
        <w:jc w:val="left"/>
        <w:rPr>
          <w:b w:val="false"/>
          <w:b w:val="false"/>
          <w:bCs w:val="false"/>
          <w:sz w:val="23"/>
        </w:rPr>
      </w:pPr>
      <w:r>
        <w:rPr>
          <w:b w:val="false"/>
          <w:bCs w:val="false"/>
          <w:sz w:val="20"/>
          <w:szCs w:val="20"/>
        </w:rPr>
        <w:t xml:space="preserve">  </w:t>
      </w:r>
      <w:r>
        <w:rPr>
          <w:b w:val="false"/>
          <w:bCs w:val="false"/>
          <w:sz w:val="20"/>
          <w:szCs w:val="20"/>
        </w:rPr>
        <w:t>2021</w:t>
      </w:r>
      <w:r>
        <w:rPr>
          <w:b/>
          <w:sz w:val="23"/>
        </w:rPr>
        <w:t xml:space="preserve">            </w:t>
      </w:r>
      <w:r>
        <w:rPr>
          <w:rFonts w:ascii="Segoe UI" w:hAnsi="Segoe UI"/>
          <w:b/>
          <w:bCs/>
          <w:color w:val="000000"/>
          <w:sz w:val="18"/>
          <w:lang w:val="en-US"/>
        </w:rPr>
        <w:t>Ouvrier d'execution</w:t>
      </w:r>
      <w:r>
        <w:rPr>
          <w:rFonts w:cs="Times New Roman"/>
          <w:color w:val="000000"/>
          <w:sz w:val="20"/>
          <w:szCs w:val="20"/>
          <w:lang w:val="en-US"/>
        </w:rPr>
        <w:t xml:space="preserve">, </w:t>
      </w:r>
      <w:r>
        <w:rPr>
          <w:rFonts w:ascii="Segoe UI" w:hAnsi="Segoe UI"/>
          <w:color w:val="000000"/>
          <w:sz w:val="18"/>
          <w:lang w:val="en-US"/>
        </w:rPr>
        <w:t>à</w:t>
      </w:r>
      <w:r>
        <w:rPr>
          <w:rFonts w:cs="Times New Roman"/>
          <w:color w:val="000000"/>
          <w:sz w:val="20"/>
          <w:szCs w:val="20"/>
          <w:lang w:val="en-US"/>
        </w:rPr>
        <w:t xml:space="preserve"> </w:t>
      </w:r>
      <w:hyperlink r:id="rId7">
        <w:r>
          <w:rPr>
            <w:rFonts w:cs="Times New Roman"/>
            <w:color w:val="6D6D6D"/>
            <w:sz w:val="20"/>
            <w:szCs w:val="20"/>
            <w:u w:val="single"/>
            <w:lang w:val="en-US"/>
          </w:rPr>
          <w:t>Razel-Bec</w:t>
        </w:r>
      </w:hyperlink>
      <w:r>
        <w:rPr>
          <w:rFonts w:cs="Times New Roman"/>
          <w:b/>
          <w:sz w:val="20"/>
          <w:szCs w:val="20"/>
        </w:rPr>
        <w:t xml:space="preserve"> </w:t>
      </w:r>
      <w:r>
        <w:rPr>
          <w:rFonts w:cs="Times New Roman"/>
          <w:b w:val="false"/>
          <w:bCs w:val="false"/>
          <w:sz w:val="20"/>
          <w:szCs w:val="20"/>
        </w:rPr>
        <w:t>à Aix les bains</w:t>
      </w:r>
    </w:p>
    <w:p>
      <w:pPr>
        <w:pStyle w:val="Normal"/>
        <w:tabs>
          <w:tab w:val="clear" w:pos="720"/>
          <w:tab w:val="left" w:pos="1169" w:leader="none"/>
        </w:tabs>
        <w:ind w:left="113" w:hanging="0"/>
        <w:rPr>
          <w:sz w:val="20"/>
        </w:rPr>
      </w:pPr>
      <w:r>
        <w:rPr>
          <w:rFonts w:cs="Times New Roman"/>
          <w:b w:val="false"/>
          <w:bCs w:val="false"/>
          <w:sz w:val="20"/>
          <w:szCs w:val="20"/>
        </w:rPr>
        <w:t xml:space="preserve">                     </w:t>
      </w:r>
      <w:r>
        <w:rPr>
          <w:rFonts w:cs="Times New Roman"/>
          <w:b/>
          <w:bCs/>
          <w:sz w:val="20"/>
          <w:szCs w:val="20"/>
        </w:rPr>
        <w:t>Régisseur</w:t>
      </w:r>
      <w:r>
        <w:rPr>
          <w:rFonts w:cs="Times New Roman"/>
          <w:b w:val="false"/>
          <w:bCs w:val="false"/>
          <w:sz w:val="20"/>
          <w:szCs w:val="20"/>
        </w:rPr>
        <w:t>, à “La Villa Sully” à Aix les bains</w:t>
      </w:r>
      <w:r>
        <w:rPr>
          <w:sz w:val="20"/>
        </w:rPr>
        <w:t>2020</w:t>
        <w:tab/>
      </w:r>
    </w:p>
    <w:p>
      <w:pPr>
        <w:pStyle w:val="Normal"/>
        <w:tabs>
          <w:tab w:val="clear" w:pos="720"/>
          <w:tab w:val="left" w:pos="1169" w:leader="none"/>
        </w:tabs>
        <w:ind w:left="113" w:hanging="0"/>
        <w:rPr>
          <w:sz w:val="20"/>
        </w:rPr>
      </w:pPr>
      <w:r>
        <w:rPr>
          <w:b/>
          <w:spacing w:val="-4"/>
          <w:sz w:val="20"/>
        </w:rPr>
        <w:t xml:space="preserve">                       </w:t>
      </w:r>
      <w:r>
        <w:rPr>
          <w:b/>
          <w:spacing w:val="-4"/>
          <w:sz w:val="20"/>
        </w:rPr>
        <w:t xml:space="preserve">Technicien </w:t>
      </w:r>
      <w:r>
        <w:rPr>
          <w:b/>
          <w:sz w:val="20"/>
        </w:rPr>
        <w:t xml:space="preserve">polyvalent </w:t>
      </w:r>
      <w:r>
        <w:rPr>
          <w:sz w:val="20"/>
        </w:rPr>
        <w:t xml:space="preserve">– </w:t>
      </w:r>
      <w:r>
        <w:rPr>
          <w:spacing w:val="-3"/>
          <w:sz w:val="20"/>
        </w:rPr>
        <w:t xml:space="preserve">Hôtel </w:t>
      </w:r>
      <w:r>
        <w:rPr>
          <w:sz w:val="20"/>
        </w:rPr>
        <w:t>Marina Adelphia à Aix les</w:t>
      </w:r>
      <w:r>
        <w:rPr>
          <w:spacing w:val="-5"/>
          <w:sz w:val="20"/>
        </w:rPr>
        <w:t xml:space="preserve"> </w:t>
      </w:r>
      <w:r>
        <w:rPr>
          <w:sz w:val="20"/>
        </w:rPr>
        <w:t>bains</w:t>
      </w:r>
    </w:p>
    <w:p>
      <w:pPr>
        <w:pStyle w:val="Normal"/>
        <w:spacing w:before="1" w:after="0"/>
        <w:ind w:left="1169" w:hanging="0"/>
        <w:rPr>
          <w:sz w:val="20"/>
        </w:rPr>
      </w:pPr>
      <w:r>
        <w:rPr>
          <w:b/>
          <w:sz w:val="20"/>
        </w:rPr>
        <w:t xml:space="preserve">Facteur </w:t>
      </w:r>
      <w:r>
        <w:rPr>
          <w:sz w:val="20"/>
        </w:rPr>
        <w:t>la Poste - Aix les bains</w:t>
      </w:r>
    </w:p>
    <w:p>
      <w:pPr>
        <w:pStyle w:val="Normal"/>
        <w:ind w:left="113" w:right="4145" w:firstLine="1051"/>
        <w:rPr>
          <w:sz w:val="20"/>
        </w:rPr>
      </w:pPr>
      <w:r>
        <w:rPr>
          <w:b/>
          <w:sz w:val="20"/>
        </w:rPr>
        <w:t xml:space="preserve">Opérateur de production </w:t>
      </w:r>
      <w:r>
        <w:rPr>
          <w:sz w:val="20"/>
        </w:rPr>
        <w:t xml:space="preserve">- Elis à Aix les bains 2018 à 2019 </w:t>
      </w:r>
      <w:r>
        <w:rPr>
          <w:b/>
          <w:sz w:val="20"/>
        </w:rPr>
        <w:t xml:space="preserve">Agent d’entretien </w:t>
      </w:r>
      <w:r>
        <w:rPr>
          <w:sz w:val="20"/>
        </w:rPr>
        <w:t>– Panification d’Aix les bains</w:t>
      </w:r>
    </w:p>
    <w:p>
      <w:pPr>
        <w:pStyle w:val="Normal"/>
        <w:spacing w:before="1" w:after="0"/>
        <w:ind w:left="1165" w:hanging="0"/>
        <w:rPr>
          <w:sz w:val="20"/>
        </w:rPr>
      </w:pPr>
      <w:r>
        <w:rPr>
          <w:b/>
          <w:sz w:val="20"/>
        </w:rPr>
        <w:t xml:space="preserve">Opérateur de production </w:t>
      </w:r>
      <w:r>
        <w:rPr>
          <w:sz w:val="20"/>
        </w:rPr>
        <w:t>- Elis à Aix les bains</w:t>
      </w:r>
    </w:p>
    <w:p>
      <w:pPr>
        <w:pStyle w:val="Normal"/>
        <w:spacing w:lineRule="auto" w:line="235" w:before="4" w:after="0"/>
        <w:ind w:left="113" w:right="1735" w:hanging="0"/>
        <w:rPr>
          <w:sz w:val="20"/>
        </w:rPr>
      </w:pPr>
      <w:r>
        <w:rPr>
          <w:sz w:val="20"/>
        </w:rPr>
        <w:t xml:space="preserve">2017 à 2018 </w:t>
      </w:r>
      <w:r>
        <w:rPr>
          <w:b/>
          <w:sz w:val="20"/>
        </w:rPr>
        <w:t xml:space="preserve">Aide chauffeur – </w:t>
      </w:r>
      <w:r>
        <w:rPr>
          <w:sz w:val="20"/>
        </w:rPr>
        <w:t xml:space="preserve">Service transport et logistique de l’hôpital d’Aix les bains 2012 à 2017 </w:t>
      </w:r>
      <w:r>
        <w:rPr>
          <w:b/>
          <w:sz w:val="20"/>
        </w:rPr>
        <w:t xml:space="preserve">Préparateur de commandes </w:t>
      </w:r>
      <w:r>
        <w:rPr>
          <w:sz w:val="20"/>
        </w:rPr>
        <w:t>produits acier – Descours &amp; Cabaud à Chambéry</w:t>
      </w:r>
    </w:p>
    <w:p>
      <w:pPr>
        <w:pStyle w:val="Normal"/>
        <w:spacing w:before="2" w:after="0"/>
        <w:ind w:left="1155" w:hanging="0"/>
        <w:rPr>
          <w:sz w:val="20"/>
        </w:rPr>
      </w:pPr>
      <w:r>
        <w:rPr>
          <w:b/>
          <w:sz w:val="20"/>
        </w:rPr>
        <w:t xml:space="preserve">Agent de tri </w:t>
      </w:r>
      <w:r>
        <w:rPr>
          <w:sz w:val="20"/>
        </w:rPr>
        <w:t>– La Poste à Chambéry</w:t>
      </w:r>
    </w:p>
    <w:p>
      <w:pPr>
        <w:pStyle w:val="Normal"/>
        <w:ind w:left="1169" w:hanging="0"/>
        <w:rPr>
          <w:sz w:val="20"/>
        </w:rPr>
      </w:pPr>
      <w:r>
        <w:rPr>
          <w:b/>
          <w:sz w:val="20"/>
        </w:rPr>
        <w:t xml:space="preserve">Préparateur de commandes fruits et légumes  </w:t>
      </w:r>
      <w:r>
        <w:rPr>
          <w:sz w:val="20"/>
        </w:rPr>
        <w:t>– plateforme LIDL à Pontcharra</w:t>
      </w:r>
    </w:p>
    <w:p>
      <w:pPr>
        <w:pStyle w:val="Normal"/>
        <w:spacing w:before="1" w:after="0"/>
        <w:ind w:left="1165" w:hanging="0"/>
        <w:rPr>
          <w:sz w:val="20"/>
        </w:rPr>
      </w:pPr>
      <w:r>
        <w:rPr>
          <w:b/>
          <w:sz w:val="20"/>
        </w:rPr>
        <w:t xml:space="preserve">Magasinier – </w:t>
      </w:r>
      <w:r>
        <w:rPr>
          <w:sz w:val="20"/>
        </w:rPr>
        <w:t>Etigraph à Drumettaz</w:t>
      </w:r>
    </w:p>
    <w:p>
      <w:pPr>
        <w:pStyle w:val="Corpsdetexte"/>
        <w:ind w:left="113" w:hanging="0"/>
        <w:rPr/>
      </w:pPr>
      <w:r>
        <w:rPr/>
        <w:t xml:space="preserve">2008 à 2009 </w:t>
      </w:r>
      <w:r>
        <w:rPr>
          <w:b/>
        </w:rPr>
        <w:t xml:space="preserve">Vendeur </w:t>
      </w:r>
      <w:r>
        <w:rPr/>
        <w:t>– Halles Savoyardes à Chambéry</w:t>
      </w:r>
    </w:p>
    <w:p>
      <w:pPr>
        <w:pStyle w:val="Normal"/>
        <w:spacing w:before="1" w:after="0"/>
        <w:ind w:left="113" w:hanging="0"/>
        <w:rPr/>
      </w:pPr>
      <w:r>
        <w:rPr>
          <w:sz w:val="20"/>
        </w:rPr>
        <w:t xml:space="preserve">2004 à 2007 </w:t>
      </w:r>
      <w:r>
        <w:rPr>
          <w:b/>
          <w:sz w:val="20"/>
          <w:szCs w:val="20"/>
        </w:rPr>
        <w:t>Vendeur</w:t>
      </w:r>
      <w:r>
        <w:rPr>
          <w:b/>
        </w:rPr>
        <w:t xml:space="preserve"> </w:t>
      </w:r>
      <w:r>
        <w:rPr/>
        <w:t>-L’Entrepôt du Bricolage à Echirolles</w:t>
      </w:r>
    </w:p>
    <w:p>
      <w:pPr>
        <w:pStyle w:val="Normal"/>
        <w:spacing w:before="1" w:after="0"/>
        <w:ind w:left="1169" w:hanging="0"/>
        <w:rPr>
          <w:sz w:val="20"/>
        </w:rPr>
      </w:pPr>
      <w:r>
        <w:rPr>
          <w:b/>
          <w:sz w:val="20"/>
        </w:rPr>
        <w:t xml:space="preserve">Préparateur de commandes </w:t>
      </w:r>
      <w:r>
        <w:rPr>
          <w:sz w:val="20"/>
        </w:rPr>
        <w:t>– TSI Food Packaging à St Alban Leysse</w:t>
      </w:r>
    </w:p>
    <w:p>
      <w:pPr>
        <w:pStyle w:val="Normal"/>
        <w:ind w:left="113" w:right="2918" w:firstLine="1051"/>
        <w:rPr>
          <w:sz w:val="20"/>
        </w:rPr>
      </w:pPr>
      <w:r>
        <w:rPr>
          <w:b/>
          <w:sz w:val="20"/>
        </w:rPr>
        <w:t xml:space="preserve">Manutentionnaire – </w:t>
      </w:r>
      <w:r>
        <w:rPr>
          <w:sz w:val="20"/>
        </w:rPr>
        <w:t xml:space="preserve">Société Tardy (S.E.T.T.) à Pontcharra 2003 à 2004 </w:t>
      </w:r>
      <w:r>
        <w:rPr>
          <w:b/>
          <w:sz w:val="20"/>
        </w:rPr>
        <w:t xml:space="preserve">Agent de quai </w:t>
      </w:r>
      <w:r>
        <w:rPr>
          <w:sz w:val="20"/>
        </w:rPr>
        <w:t>– Gefco à Chambéry</w:t>
      </w:r>
    </w:p>
    <w:p>
      <w:pPr>
        <w:pStyle w:val="Normal"/>
        <w:spacing w:before="1" w:after="0"/>
        <w:ind w:left="113" w:right="4262" w:firstLine="1051"/>
        <w:rPr>
          <w:sz w:val="20"/>
        </w:rPr>
      </w:pPr>
      <w:r>
        <w:rPr>
          <w:b/>
          <w:sz w:val="20"/>
        </w:rPr>
        <w:t xml:space="preserve">Vendeur </w:t>
      </w:r>
      <w:r>
        <w:rPr>
          <w:sz w:val="20"/>
        </w:rPr>
        <w:t xml:space="preserve">– Gamm’vert à la Motte-Servolex 2003 à 2004 </w:t>
      </w:r>
      <w:r>
        <w:rPr>
          <w:b/>
          <w:sz w:val="20"/>
        </w:rPr>
        <w:t xml:space="preserve">Facteur et agent de tri </w:t>
      </w:r>
      <w:r>
        <w:rPr>
          <w:sz w:val="20"/>
        </w:rPr>
        <w:t>– La Poste à Chambéry</w:t>
      </w:r>
    </w:p>
    <w:p>
      <w:pPr>
        <w:pStyle w:val="Normal"/>
        <w:spacing w:lineRule="exact" w:line="226"/>
        <w:ind w:left="113" w:hanging="0"/>
        <w:rPr>
          <w:sz w:val="20"/>
        </w:rPr>
      </w:pPr>
      <w:r>
        <w:rPr>
          <w:sz w:val="20"/>
        </w:rPr>
        <w:t xml:space="preserve">1999 à 2000 </w:t>
      </w:r>
      <w:r>
        <w:rPr>
          <w:b/>
          <w:sz w:val="20"/>
        </w:rPr>
        <w:t xml:space="preserve">Préparateur de commandes </w:t>
      </w:r>
      <w:r>
        <w:rPr>
          <w:sz w:val="20"/>
        </w:rPr>
        <w:t>– à la plateforme Système U à la Motte-Servolex</w:t>
      </w:r>
    </w:p>
    <w:p>
      <w:pPr>
        <w:pStyle w:val="Normal"/>
        <w:spacing w:before="1" w:after="0"/>
        <w:ind w:left="1155" w:hanging="0"/>
        <w:rPr>
          <w:sz w:val="20"/>
        </w:rPr>
      </w:pPr>
      <w:r>
        <w:rPr>
          <w:b/>
          <w:sz w:val="20"/>
        </w:rPr>
        <w:t xml:space="preserve">Agent de conditionnement </w:t>
      </w:r>
      <w:r>
        <w:rPr>
          <w:sz w:val="20"/>
        </w:rPr>
        <w:t>– Chirons Moulins de Savoie à Chambéry</w:t>
      </w:r>
    </w:p>
    <w:p>
      <w:pPr>
        <w:pStyle w:val="Corpsdetexte"/>
        <w:spacing w:before="8" w:after="0"/>
        <w:ind w:left="0" w:hanging="0"/>
        <w:rPr>
          <w:sz w:val="24"/>
        </w:rPr>
      </w:pPr>
      <w:r>
        <w:rPr>
          <w:sz w:val="24"/>
        </w:rPr>
      </w:r>
    </w:p>
    <w:p>
      <w:pPr>
        <w:pStyle w:val="Titre2"/>
        <w:rPr/>
      </w:pPr>
      <w:r>
        <w:rPr/>
        <w:t>Autres Expériences professionnelles</w:t>
      </w:r>
    </w:p>
    <w:p>
      <w:pPr>
        <w:pStyle w:val="Corpsdetexte"/>
        <w:spacing w:lineRule="exact" w:line="228"/>
        <w:ind w:left="684" w:right="72" w:hanging="0"/>
        <w:jc w:val="center"/>
        <w:rPr/>
      </w:pPr>
      <w:r>
        <w:rPr/>
        <w:t>Société d’emboutissage précis (S.E.P.) à Barby, opérateur sur presse hydraulique et traitement de surface.</w:t>
      </w:r>
    </w:p>
    <w:p>
      <w:pPr>
        <w:pStyle w:val="Corpsdetexte"/>
        <w:spacing w:lineRule="exact" w:line="228"/>
        <w:ind w:left="684" w:right="67" w:hanging="0"/>
        <w:jc w:val="center"/>
        <w:rPr/>
      </w:pPr>
      <w:r>
        <w:rPr/>
        <w:t>Owens Corning à Chambéry, Fileur de verre.</w:t>
      </w:r>
    </w:p>
    <w:p>
      <w:pPr>
        <w:pStyle w:val="Corpsdetexte"/>
        <w:spacing w:lineRule="exact" w:line="228"/>
        <w:ind w:left="684" w:right="65" w:hanging="0"/>
        <w:jc w:val="center"/>
        <w:rPr/>
      </w:pPr>
      <w:r>
        <w:rPr/>
        <w:t>Chapel reprographie à Barby, Conducteur de ligne (machine à enduction) et préparation des encres.</w:t>
      </w:r>
    </w:p>
    <w:p>
      <w:pPr>
        <w:pStyle w:val="Corpsdetexte"/>
        <w:spacing w:before="1" w:after="0"/>
        <w:ind w:left="684" w:right="68" w:hanging="0"/>
        <w:jc w:val="center"/>
        <w:rPr/>
      </w:pPr>
      <w:r>
        <w:rPr/>
        <w:t>Sobemo à Montmélian, agent de fabrication béton.</w:t>
      </w:r>
    </w:p>
    <w:p>
      <w:pPr>
        <w:pStyle w:val="Corpsdetexte"/>
        <w:spacing w:before="8" w:after="0"/>
        <w:ind w:left="0" w:hanging="0"/>
        <w:rPr>
          <w:sz w:val="24"/>
        </w:rPr>
      </w:pPr>
      <w:r>
        <w:rPr>
          <w:sz w:val="24"/>
        </w:rPr>
      </w:r>
    </w:p>
    <w:p>
      <w:pPr>
        <w:pStyle w:val="Titre2"/>
        <w:ind w:left="684" w:right="64" w:hanging="0"/>
        <w:rPr/>
      </w:pPr>
      <w:r>
        <w:rPr/>
        <w:t>Formations</w:t>
      </w:r>
    </w:p>
    <w:p>
      <w:pPr>
        <w:pStyle w:val="Corpsdetexte"/>
        <w:ind w:left="2603" w:right="1985" w:hanging="0"/>
        <w:jc w:val="center"/>
        <w:rPr/>
      </w:pPr>
      <w:r>
        <w:rPr/>
        <w:t>1998 BEP sanitaire et social option service aux personnes 2002 DAEU à l’université de Savoie</w:t>
      </w:r>
    </w:p>
    <w:p>
      <w:pPr>
        <w:pStyle w:val="Corpsdetexte"/>
        <w:ind w:left="684" w:right="62" w:hanging="0"/>
        <w:jc w:val="center"/>
        <w:rPr/>
      </w:pPr>
      <w:r>
        <w:rPr/>
        <w:t>2017 Formation pontier Élingueur</w:t>
      </w:r>
    </w:p>
    <w:p>
      <w:pPr>
        <w:pStyle w:val="Titre2"/>
        <w:ind w:left="684" w:right="60" w:hanging="0"/>
        <w:rPr/>
      </w:pPr>
      <w:r>
        <w:rPr/>
        <w:t>Centre d’intérêts</w:t>
      </w:r>
    </w:p>
    <w:p>
      <w:pPr>
        <w:pStyle w:val="Corpsdetexte"/>
        <w:spacing w:lineRule="exact" w:line="228"/>
        <w:ind w:left="684" w:right="61" w:hanging="0"/>
        <w:jc w:val="center"/>
        <w:rPr/>
      </w:pPr>
      <w:r>
        <w:rPr/>
        <w:t>Cyclisme, randonnées, sports collectifs, informatique.</w:t>
      </w:r>
    </w:p>
    <w:sectPr>
      <w:type w:val="nextPage"/>
      <w:pgSz w:w="11906" w:h="16838"/>
      <w:pgMar w:left="1020" w:right="1640" w:gutter="0" w:header="0" w:top="132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Courier New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Segoe UI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fr-FR" w:eastAsia="fr-FR" w:bidi="fr-FR"/>
    </w:rPr>
  </w:style>
  <w:style w:type="paragraph" w:styleId="Titre1">
    <w:name w:val="Heading 1"/>
    <w:basedOn w:val="Normal"/>
    <w:uiPriority w:val="1"/>
    <w:qFormat/>
    <w:pPr>
      <w:spacing w:lineRule="exact" w:line="275"/>
      <w:ind w:left="113" w:hanging="0"/>
    </w:pPr>
    <w:rPr>
      <w:sz w:val="24"/>
      <w:szCs w:val="24"/>
    </w:rPr>
  </w:style>
  <w:style w:type="paragraph" w:styleId="Titre2">
    <w:name w:val="Heading 2"/>
    <w:basedOn w:val="Normal"/>
    <w:uiPriority w:val="1"/>
    <w:qFormat/>
    <w:pPr>
      <w:spacing w:lineRule="exact" w:line="228"/>
      <w:ind w:left="684" w:right="62" w:hanging="0"/>
      <w:jc w:val="center"/>
    </w:pPr>
    <w:rPr>
      <w:b/>
      <w:bCs/>
      <w:sz w:val="20"/>
      <w:szCs w:val="20"/>
    </w:rPr>
  </w:style>
  <w:style w:type="paragraph" w:styleId="Titre3">
    <w:name w:val="Heading 3"/>
    <w:basedOn w:val="Normal"/>
    <w:next w:val="Normal"/>
    <w:link w:val="Heading3Char"/>
    <w:uiPriority w:val="9"/>
    <w:semiHidden/>
    <w:unhideWhenUsed/>
    <w:qFormat/>
    <w:pPr>
      <w:keepNext w:val="true"/>
      <w:keepLines/>
      <w:spacing w:before="200" w:after="0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</w:rPr>
  </w:style>
  <w:style w:type="paragraph" w:styleId="Titre4">
    <w:name w:val="Heading 4"/>
    <w:basedOn w:val="Normal"/>
    <w:next w:val="Normal"/>
    <w:link w:val="Heading4Char"/>
    <w:uiPriority w:val="9"/>
    <w:semiHidden/>
    <w:unhideWhenUsed/>
    <w:qFormat/>
    <w:pPr>
      <w:keepNext w:val="true"/>
      <w:keepLines/>
      <w:spacing w:before="200" w:after="0"/>
    </w:pPr>
    <w:rPr>
      <w:rFonts w:ascii="Cambria" w:hAnsi="Cambria" w:eastAsia="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Heading5Char"/>
    <w:uiPriority w:val="9"/>
    <w:semiHidden/>
    <w:unhideWhenUsed/>
    <w:qFormat/>
    <w:pPr>
      <w:keepNext w:val="true"/>
      <w:keepLines/>
      <w:spacing w:before="200" w:after="0"/>
    </w:pPr>
    <w:rPr>
      <w:rFonts w:ascii="Cambria" w:hAnsi="Cambria" w:eastAsia="" w:cs="" w:asciiTheme="majorHAnsi" w:cstheme="majorBidi" w:eastAsiaTheme="majorEastAsia" w:hAnsiTheme="majorHAnsi"/>
      <w:color w:val="243F60" w:themeColor="accent1" w:themeShade="7f"/>
    </w:rPr>
  </w:style>
  <w:style w:type="paragraph" w:styleId="Titre6">
    <w:name w:val="Heading 6"/>
    <w:basedOn w:val="Normal"/>
    <w:next w:val="Normal"/>
    <w:link w:val="Heading6Char"/>
    <w:uiPriority w:val="9"/>
    <w:semiHidden/>
    <w:unhideWhenUsed/>
    <w:qFormat/>
    <w:pPr>
      <w:keepNext w:val="true"/>
      <w:keepLines/>
      <w:spacing w:before="200" w:after="0"/>
    </w:pPr>
    <w:rPr>
      <w:rFonts w:ascii="Cambria" w:hAnsi="Cambria" w:eastAsia="" w:cs="" w:asciiTheme="majorHAnsi" w:cstheme="majorBidi" w:eastAsiaTheme="majorEastAsia" w:hAnsiTheme="majorHAns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Heading7Char"/>
    <w:uiPriority w:val="9"/>
    <w:semiHidden/>
    <w:unhideWhenUsed/>
    <w:qFormat/>
    <w:pPr>
      <w:keepNext w:val="true"/>
      <w:keepLines/>
      <w:spacing w:before="200" w:after="0"/>
    </w:pPr>
    <w:rPr>
      <w:rFonts w:ascii="Cambria" w:hAnsi="Cambria" w:eastAsia="" w:cs="" w:asciiTheme="majorHAnsi" w:cstheme="majorBidi" w:eastAsiaTheme="majorEastAsia" w:hAnsiTheme="majorHAns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Heading8Char"/>
    <w:uiPriority w:val="9"/>
    <w:semiHidden/>
    <w:unhideWhenUsed/>
    <w:qFormat/>
    <w:pPr>
      <w:keepNext w:val="true"/>
      <w:keepLines/>
      <w:spacing w:before="200" w:after="0"/>
    </w:pPr>
    <w:rPr>
      <w:rFonts w:ascii="Cambria" w:hAnsi="Cambria" w:eastAsia="" w:cs=""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Titre9">
    <w:name w:val="Heading 9"/>
    <w:basedOn w:val="Normal"/>
    <w:next w:val="Normal"/>
    <w:link w:val="Heading9Char"/>
    <w:uiPriority w:val="9"/>
    <w:semiHidden/>
    <w:unhideWhenUsed/>
    <w:qFormat/>
    <w:pPr>
      <w:keepNext w:val="true"/>
      <w:keepLines/>
      <w:spacing w:before="200" w:after="0"/>
    </w:pPr>
    <w:rPr>
      <w:rFonts w:ascii="Cambria" w:hAnsi="Cambria" w:eastAsia="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Heading1Char" w:customStyle="1">
    <w:name w:val="Heading 1 Char"/>
    <w:uiPriority w:val="9"/>
    <w:qFormat/>
    <w:rPr>
      <w:rFonts w:ascii="Cambria" w:hAnsi="Cambria" w:eastAsia="" w:cs=""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character" w:styleId="Heading2Char" w:customStyle="1">
    <w:name w:val="Heading 2 Char"/>
    <w:uiPriority w:val="9"/>
    <w:qFormat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uiPriority w:val="9"/>
    <w:qFormat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</w:rPr>
  </w:style>
  <w:style w:type="character" w:styleId="Heading4Char" w:customStyle="1">
    <w:name w:val="Heading 4 Char"/>
    <w:uiPriority w:val="9"/>
    <w:qFormat/>
    <w:rPr>
      <w:rFonts w:ascii="Cambria" w:hAnsi="Cambria" w:eastAsia="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Heading5Char" w:customStyle="1">
    <w:name w:val="Heading 5 Char"/>
    <w:uiPriority w:val="9"/>
    <w:qFormat/>
    <w:rPr>
      <w:rFonts w:ascii="Cambria" w:hAnsi="Cambria" w:eastAsia="" w:cs="" w:asciiTheme="majorHAnsi" w:cstheme="majorBidi" w:eastAsiaTheme="majorEastAsia" w:hAnsiTheme="majorHAnsi"/>
      <w:color w:val="243F60" w:themeColor="accent1" w:themeShade="7f"/>
    </w:rPr>
  </w:style>
  <w:style w:type="character" w:styleId="Heading6Char" w:customStyle="1">
    <w:name w:val="Heading 6 Char"/>
    <w:uiPriority w:val="9"/>
    <w:qFormat/>
    <w:rPr>
      <w:rFonts w:ascii="Cambria" w:hAnsi="Cambria" w:eastAsia="" w:cs="" w:asciiTheme="majorHAnsi" w:cstheme="majorBidi" w:eastAsiaTheme="majorEastAsia" w:hAnsiTheme="majorHAnsi"/>
      <w:i/>
      <w:iCs/>
      <w:color w:val="243F60" w:themeColor="accent1" w:themeShade="7f"/>
    </w:rPr>
  </w:style>
  <w:style w:type="character" w:styleId="Heading7Char" w:customStyle="1">
    <w:name w:val="Heading 7 Char"/>
    <w:uiPriority w:val="9"/>
    <w:qFormat/>
    <w:rPr>
      <w:rFonts w:ascii="Cambria" w:hAnsi="Cambria" w:eastAsia="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Heading8Char" w:customStyle="1">
    <w:name w:val="Heading 8 Char"/>
    <w:uiPriority w:val="9"/>
    <w:qFormat/>
    <w:rPr>
      <w:rFonts w:ascii="Cambria" w:hAnsi="Cambria" w:eastAsia="" w:cs=""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styleId="Heading9Char" w:customStyle="1">
    <w:name w:val="Heading 9 Char"/>
    <w:uiPriority w:val="9"/>
    <w:qFormat/>
    <w:rPr>
      <w:rFonts w:ascii="Cambria" w:hAnsi="Cambria" w:eastAsia="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TitleChar" w:customStyle="1">
    <w:name w:val="Title Char"/>
    <w:uiPriority w:val="10"/>
    <w:qFormat/>
    <w:rPr>
      <w:rFonts w:ascii="Cambria" w:hAnsi="Cambria" w:eastAsia="" w:cs=""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character" w:styleId="SubtitleChar" w:customStyle="1">
    <w:name w:val="Subtitle Char"/>
    <w:uiPriority w:val="11"/>
    <w:qFormat/>
    <w:rPr>
      <w:rFonts w:ascii="Cambria" w:hAnsi="Cambria" w:eastAsia="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uiPriority w:val="19"/>
    <w:qFormat/>
    <w:rPr>
      <w:i/>
      <w:iCs/>
      <w:color w:val="808080" w:themeColor="text1" w:themeTint="7f"/>
    </w:rPr>
  </w:style>
  <w:style w:type="character" w:styleId="Accentuation">
    <w:name w:val="Accentuation"/>
    <w:uiPriority w:val="20"/>
    <w:qFormat/>
    <w:rPr>
      <w:i/>
      <w:iCs/>
    </w:rPr>
  </w:style>
  <w:style w:type="character" w:styleId="IntenseEmphasis">
    <w:name w:val="Intense Emphasis"/>
    <w:uiPriority w:val="21"/>
    <w:qFormat/>
    <w:rPr>
      <w:b/>
      <w:bCs/>
      <w:i/>
      <w:iCs/>
      <w:color w:val="4F81BD" w:themeColor="accent1"/>
    </w:rPr>
  </w:style>
  <w:style w:type="character" w:styleId="Strong">
    <w:name w:val="Strong"/>
    <w:uiPriority w:val="22"/>
    <w:qFormat/>
    <w:rPr>
      <w:b/>
      <w:bCs/>
    </w:rPr>
  </w:style>
  <w:style w:type="character" w:styleId="QuoteChar" w:customStyle="1">
    <w:name w:val="Quote Char"/>
    <w:link w:val="Quote"/>
    <w:uiPriority w:val="29"/>
    <w:qFormat/>
    <w:rPr>
      <w:i/>
      <w:iCs/>
      <w:color w:val="000000" w:themeColor="text1"/>
    </w:rPr>
  </w:style>
  <w:style w:type="character" w:styleId="IntenseQuoteChar" w:customStyle="1">
    <w:name w:val="Intense Quote Char"/>
    <w:link w:val="IntenseQuote"/>
    <w:uiPriority w:val="30"/>
    <w:qFormat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/>
    <w:rPr>
      <w:b/>
      <w:bCs/>
      <w:smallCaps/>
      <w:spacing w:val="5"/>
    </w:rPr>
  </w:style>
  <w:style w:type="character" w:styleId="FootnoteTextChar" w:customStyle="1">
    <w:name w:val="Footnote Text Char"/>
    <w:link w:val="Footnotetext"/>
    <w:uiPriority w:val="99"/>
    <w:semiHidden/>
    <w:qFormat/>
    <w:rPr>
      <w:sz w:val="20"/>
      <w:szCs w:val="20"/>
    </w:rPr>
  </w:style>
  <w:style w:type="character" w:styleId="Ancredenotedebasdepage">
    <w:name w:val="Ancre de note de bas de page"/>
    <w:rPr>
      <w:vertAlign w:val="superscript"/>
    </w:rPr>
  </w:style>
  <w:style w:type="character" w:styleId="Footnotereference">
    <w:name w:val="Footnote reference"/>
    <w:uiPriority w:val="99"/>
    <w:semiHidden/>
    <w:unhideWhenUsed/>
    <w:qFormat/>
    <w:rPr>
      <w:vertAlign w:val="superscript"/>
    </w:rPr>
  </w:style>
  <w:style w:type="character" w:styleId="EndnoteTextChar" w:customStyle="1">
    <w:name w:val="Endnote Text Char"/>
    <w:link w:val="Endnotetext"/>
    <w:uiPriority w:val="99"/>
    <w:semiHidden/>
    <w:qFormat/>
    <w:rPr>
      <w:sz w:val="20"/>
      <w:szCs w:val="20"/>
    </w:rPr>
  </w:style>
  <w:style w:type="character" w:styleId="Ancredenotedefin">
    <w:name w:val="Ancre de note de fin"/>
    <w:rPr>
      <w:vertAlign w:val="superscript"/>
    </w:rPr>
  </w:style>
  <w:style w:type="character" w:styleId="Endnotereference">
    <w:name w:val="Endnote reference"/>
    <w:uiPriority w:val="99"/>
    <w:semiHidden/>
    <w:unhideWhenUsed/>
    <w:qFormat/>
    <w:rPr>
      <w:vertAlign w:val="superscript"/>
    </w:rPr>
  </w:style>
  <w:style w:type="character" w:styleId="LienInternet">
    <w:name w:val="Lien Internet"/>
    <w:uiPriority w:val="99"/>
    <w:unhideWhenUsed/>
    <w:rPr>
      <w:color w:val="0000FF" w:themeColor="hyperlink"/>
      <w:u w:val="single"/>
    </w:rPr>
  </w:style>
  <w:style w:type="character" w:styleId="PlainTextChar" w:customStyle="1">
    <w:name w:val="Plain Text Char"/>
    <w:link w:val="PlainText"/>
    <w:uiPriority w:val="99"/>
    <w:qFormat/>
    <w:rPr>
      <w:rFonts w:ascii="Courier New" w:hAnsi="Courier New" w:cs="Courier New"/>
      <w:sz w:val="21"/>
      <w:szCs w:val="21"/>
    </w:rPr>
  </w:style>
  <w:style w:type="character" w:styleId="HeaderChar" w:customStyle="1">
    <w:name w:val="Header Char"/>
    <w:uiPriority w:val="99"/>
    <w:qFormat/>
    <w:rPr/>
  </w:style>
  <w:style w:type="character" w:styleId="FooterChar" w:customStyle="1">
    <w:name w:val="Footer Char"/>
    <w:uiPriority w:val="99"/>
    <w:qFormat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uiPriority w:val="1"/>
    <w:qFormat/>
    <w:pPr>
      <w:ind w:left="684" w:hanging="0"/>
    </w:pPr>
    <w:rPr>
      <w:sz w:val="20"/>
      <w:szCs w:val="20"/>
    </w:rPr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next w:val="Normal"/>
    <w:uiPriority w:val="35"/>
    <w:unhideWhenUsed/>
    <w:qFormat/>
    <w:pPr>
      <w:spacing w:lineRule="auto" w:line="240" w:before="0" w:after="200"/>
    </w:pPr>
    <w:rPr>
      <w:i/>
      <w:iCs/>
      <w:color w:val="1F497D" w:themeColor="text2"/>
      <w:sz w:val="18"/>
      <w:szCs w:val="18"/>
    </w:rPr>
  </w:style>
  <w:style w:type="paragraph" w:styleId="Index">
    <w:name w:val="Index"/>
    <w:basedOn w:val="Normal"/>
    <w:qFormat/>
    <w:pPr>
      <w:suppressLineNumbers/>
    </w:pPr>
    <w:rPr>
      <w:rFonts w:cs="Arial"/>
      <w:lang w:val="zxx" w:eastAsia="zxx" w:bidi="zxx"/>
    </w:rPr>
  </w:style>
  <w:style w:type="paragraph" w:styleId="NoSpacing">
    <w:name w:val="No Spacing"/>
    <w:uiPriority w:val="1"/>
    <w:qFormat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paragraph" w:styleId="Titreprincipal">
    <w:name w:val="Title"/>
    <w:basedOn w:val="Normal"/>
    <w:next w:val="Normal"/>
    <w:link w:val="TitleChar"/>
    <w:uiPriority w:val="10"/>
    <w:qFormat/>
    <w:pPr>
      <w:pBdr>
        <w:bottom w:val="single" w:sz="8" w:space="4" w:color="4F81BD"/>
      </w:pBdr>
      <w:spacing w:lineRule="auto" w:line="240" w:before="0" w:after="300"/>
      <w:contextualSpacing/>
    </w:pPr>
    <w:rPr>
      <w:rFonts w:ascii="Cambria" w:hAnsi="Cambria" w:eastAsia="" w:cs=""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paragraph" w:styleId="Soustitre">
    <w:name w:val="Subtitle"/>
    <w:basedOn w:val="Normal"/>
    <w:next w:val="Normal"/>
    <w:link w:val="SubtitleChar"/>
    <w:uiPriority w:val="11"/>
    <w:qFormat/>
    <w:pPr/>
    <w:rPr>
      <w:rFonts w:ascii="Cambria" w:hAnsi="Cambria" w:eastAsia="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/>
      </w:pBdr>
      <w:spacing w:before="200" w:after="280"/>
      <w:ind w:left="936" w:right="936" w:hanging="0"/>
    </w:pPr>
    <w:rPr>
      <w:b/>
      <w:bCs/>
      <w:i/>
      <w:iCs/>
      <w:color w:val="4F81BD" w:themeColor="accent1"/>
    </w:rPr>
  </w:style>
  <w:style w:type="paragraph" w:styleId="Footnotetext">
    <w:name w:val="Footnote text"/>
    <w:basedOn w:val="Normal"/>
    <w:link w:val="FootnoteTextChar"/>
    <w:uiPriority w:val="99"/>
    <w:semiHidden/>
    <w:unhideWhenUsed/>
    <w:qFormat/>
    <w:pPr>
      <w:spacing w:lineRule="auto" w:line="240" w:before="0" w:after="0"/>
    </w:pPr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pPr>
      <w:spacing w:lineRule="auto" w:line="240" w:before="0" w:after="0"/>
    </w:pPr>
    <w:rPr>
      <w:sz w:val="20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qFormat/>
    <w:pPr>
      <w:spacing w:lineRule="auto" w:line="240" w:before="0" w:after="0"/>
    </w:pPr>
    <w:rPr>
      <w:rFonts w:ascii="Courier New" w:hAnsi="Courier New" w:cs="Courier New"/>
      <w:sz w:val="21"/>
      <w:szCs w:val="21"/>
    </w:rPr>
  </w:style>
  <w:style w:type="paragraph" w:styleId="Entteetpieddepage">
    <w:name w:val="En-tête et pied de page"/>
    <w:basedOn w:val="Normal"/>
    <w:qFormat/>
    <w:pPr/>
    <w:rPr/>
  </w:style>
  <w:style w:type="paragraph" w:styleId="Entte">
    <w:name w:val="Header"/>
    <w:basedOn w:val="Normal"/>
    <w:link w:val="HeaderChar"/>
    <w:uiPriority w:val="99"/>
    <w:unhideWhenUsed/>
    <w:pPr>
      <w:spacing w:lineRule="auto" w:line="240" w:before="0" w:after="0"/>
    </w:pPr>
    <w:rPr/>
  </w:style>
  <w:style w:type="paragraph" w:styleId="Pieddepage">
    <w:name w:val="Footer"/>
    <w:basedOn w:val="Normal"/>
    <w:link w:val="FooterChar"/>
    <w:uiPriority w:val="99"/>
    <w:unhideWhenUsed/>
    <w:pPr>
      <w:spacing w:lineRule="auto" w:line="240" w:before="0" w:after="0"/>
    </w:pPr>
    <w:rPr/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alTab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bengo1979@outlook.fr" TargetMode="External"/><Relationship Id="rId3" Type="http://schemas.openxmlformats.org/officeDocument/2006/relationships/hyperlink" Target="mailto:bengo1979@outlook.fr" TargetMode="External"/><Relationship Id="rId4" Type="http://schemas.openxmlformats.org/officeDocument/2006/relationships/hyperlink" Target="mailto:bengo1979@outlook.fr" TargetMode="External"/><Relationship Id="rId5" Type="http://schemas.openxmlformats.org/officeDocument/2006/relationships/hyperlink" Target="mailto:bengo1979@outlook.fr" TargetMode="External"/><Relationship Id="rId6" Type="http://schemas.openxmlformats.org/officeDocument/2006/relationships/hyperlink" Target="mailto:bengo1979@outlook.fr" TargetMode="External"/><Relationship Id="rId7" Type="http://schemas.openxmlformats.org/officeDocument/2006/relationships/hyperlink" Target="https://www.facebook.com/razelbecfayat/" TargetMode="Externa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LibreOffice/7.3.6.2$Windows_X86_64 LibreOffice_project/c28ca90fd6e1a19e189fc16c05f8f8924961e12e</Application>
  <AppVersion>15.0000</AppVersion>
  <Pages>1</Pages>
  <Words>373</Words>
  <Characters>2080</Characters>
  <CharactersWithSpaces>2562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PUBLIC7</dc:creator>
  <dc:description/>
  <dc:language>fr-FR</dc:language>
  <cp:lastModifiedBy/>
  <dcterms:modified xsi:type="dcterms:W3CDTF">2023-07-06T10:13:36Z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2021-01-07T00:00:00Z</vt:filetime>
  </property>
</Properties>
</file>